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EC0E" w14:textId="697299A2" w:rsidR="00B106D1" w:rsidRPr="001072D0" w:rsidRDefault="001273FC" w:rsidP="00705D7B">
      <w:pPr>
        <w:jc w:val="center"/>
        <w:rPr>
          <w:rFonts w:ascii="Apple Chancery" w:hAnsi="Apple Chancery" w:cs="Apple Chancery"/>
          <w:b/>
          <w:sz w:val="32"/>
          <w:szCs w:val="32"/>
        </w:rPr>
      </w:pPr>
      <w:r w:rsidRPr="001072D0">
        <w:rPr>
          <w:rFonts w:ascii="Apple Chancery" w:hAnsi="Apple Chancery" w:cs="Apple Chancery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ADDE51A" wp14:editId="7BBB8509">
            <wp:simplePos x="0" y="0"/>
            <wp:positionH relativeFrom="column">
              <wp:posOffset>5880100</wp:posOffset>
            </wp:positionH>
            <wp:positionV relativeFrom="paragraph">
              <wp:posOffset>1905</wp:posOffset>
            </wp:positionV>
            <wp:extent cx="1148080" cy="11804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s Logo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9" t="8185" r="41779" b="54518"/>
                    <a:stretch/>
                  </pic:blipFill>
                  <pic:spPr bwMode="auto">
                    <a:xfrm>
                      <a:off x="0" y="0"/>
                      <a:ext cx="1148080" cy="118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Light" w:hAnsi="Helvetica Light"/>
          <w:noProof/>
        </w:rPr>
        <w:drawing>
          <wp:anchor distT="0" distB="0" distL="114300" distR="114300" simplePos="0" relativeHeight="251662336" behindDoc="0" locked="0" layoutInCell="1" allowOverlap="1" wp14:anchorId="2C662AA3" wp14:editId="6C7CBEC1">
            <wp:simplePos x="0" y="0"/>
            <wp:positionH relativeFrom="column">
              <wp:posOffset>-135890</wp:posOffset>
            </wp:positionH>
            <wp:positionV relativeFrom="paragraph">
              <wp:posOffset>635</wp:posOffset>
            </wp:positionV>
            <wp:extent cx="1097280" cy="10972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B 2C rgb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94D" w:rsidRPr="001072D0">
        <w:rPr>
          <w:rFonts w:ascii="Apple Chancery" w:hAnsi="Apple Chancery" w:cs="Apple Chancery"/>
          <w:b/>
          <w:sz w:val="32"/>
          <w:szCs w:val="32"/>
        </w:rPr>
        <w:t>Saint Bridget School</w:t>
      </w:r>
    </w:p>
    <w:p w14:paraId="18AC9B4C" w14:textId="5AB41D03" w:rsidR="00705D7B" w:rsidRPr="001072D0" w:rsidRDefault="00705D7B" w:rsidP="00705D7B">
      <w:pPr>
        <w:jc w:val="center"/>
        <w:rPr>
          <w:rFonts w:ascii="Avenir Next" w:hAnsi="Avenir Next"/>
          <w:sz w:val="20"/>
        </w:rPr>
      </w:pPr>
      <w:r w:rsidRPr="001072D0">
        <w:rPr>
          <w:rFonts w:ascii="Avenir Next" w:hAnsi="Avenir Next"/>
          <w:sz w:val="20"/>
        </w:rPr>
        <w:t>455 Plymouth St.</w:t>
      </w:r>
      <w:r w:rsidR="001072D0" w:rsidRPr="001072D0">
        <w:rPr>
          <w:rFonts w:ascii="Avenir Next" w:hAnsi="Avenir Next"/>
          <w:noProof/>
        </w:rPr>
        <w:t xml:space="preserve"> </w:t>
      </w:r>
    </w:p>
    <w:p w14:paraId="30CE6DA7" w14:textId="43A10AAD" w:rsidR="00705D7B" w:rsidRPr="001072D0" w:rsidRDefault="00705D7B" w:rsidP="00705D7B">
      <w:pPr>
        <w:jc w:val="center"/>
        <w:rPr>
          <w:rFonts w:ascii="Avenir Next" w:hAnsi="Avenir Next"/>
          <w:sz w:val="20"/>
        </w:rPr>
      </w:pPr>
      <w:r w:rsidRPr="001072D0">
        <w:rPr>
          <w:rFonts w:ascii="Avenir Next" w:hAnsi="Avenir Next"/>
          <w:sz w:val="20"/>
        </w:rPr>
        <w:t>Abington, MA 02351</w:t>
      </w:r>
    </w:p>
    <w:p w14:paraId="7A517E99" w14:textId="56D15501" w:rsidR="00705D7B" w:rsidRPr="001072D0" w:rsidRDefault="00705D7B" w:rsidP="00705D7B">
      <w:pPr>
        <w:jc w:val="center"/>
        <w:rPr>
          <w:rFonts w:ascii="Avenir Next" w:hAnsi="Avenir Next"/>
          <w:sz w:val="20"/>
        </w:rPr>
      </w:pPr>
      <w:r w:rsidRPr="001072D0">
        <w:rPr>
          <w:rFonts w:ascii="Avenir Next" w:hAnsi="Avenir Next"/>
          <w:sz w:val="20"/>
        </w:rPr>
        <w:t>781-878-8482 – 781-87</w:t>
      </w:r>
      <w:r w:rsidR="00E91143">
        <w:rPr>
          <w:rFonts w:ascii="Avenir Next" w:hAnsi="Avenir Next"/>
          <w:sz w:val="20"/>
        </w:rPr>
        <w:t>8</w:t>
      </w:r>
      <w:r w:rsidRPr="001072D0">
        <w:rPr>
          <w:rFonts w:ascii="Avenir Next" w:hAnsi="Avenir Next"/>
          <w:sz w:val="20"/>
        </w:rPr>
        <w:t xml:space="preserve">-4471 – </w:t>
      </w:r>
      <w:r w:rsidR="007B759C">
        <w:rPr>
          <w:rFonts w:ascii="Avenir Next" w:hAnsi="Avenir Next"/>
          <w:sz w:val="20"/>
        </w:rPr>
        <w:t>sbs</w:t>
      </w:r>
      <w:r w:rsidRPr="001072D0">
        <w:rPr>
          <w:rFonts w:ascii="Avenir Next" w:hAnsi="Avenir Next"/>
          <w:sz w:val="20"/>
        </w:rPr>
        <w:t>office@stbridgetschool.us</w:t>
      </w:r>
    </w:p>
    <w:p w14:paraId="2372B91B" w14:textId="77777777" w:rsidR="00705D7B" w:rsidRPr="001072D0" w:rsidRDefault="00705D7B">
      <w:pPr>
        <w:jc w:val="center"/>
        <w:rPr>
          <w:rFonts w:ascii="Avenir Next" w:hAnsi="Avenir Next"/>
          <w:sz w:val="20"/>
        </w:rPr>
      </w:pPr>
      <w:r w:rsidRPr="001072D0">
        <w:rPr>
          <w:rFonts w:ascii="Avenir Next" w:hAnsi="Avenir Next"/>
          <w:sz w:val="20"/>
        </w:rPr>
        <w:t>NEASC ACCREDITED</w:t>
      </w:r>
    </w:p>
    <w:p w14:paraId="64893FC5" w14:textId="77777777" w:rsidR="009539B3" w:rsidRDefault="009539B3" w:rsidP="00032E0C">
      <w:pPr>
        <w:jc w:val="center"/>
        <w:rPr>
          <w:rFonts w:asciiTheme="minorHAnsi" w:hAnsiTheme="minorHAnsi"/>
          <w:sz w:val="28"/>
          <w:szCs w:val="28"/>
        </w:rPr>
      </w:pPr>
    </w:p>
    <w:p w14:paraId="232FA7A6" w14:textId="073A5987" w:rsidR="00032E0C" w:rsidRPr="00DD5AB6" w:rsidRDefault="00BB2662" w:rsidP="00032E0C">
      <w:pPr>
        <w:jc w:val="center"/>
        <w:rPr>
          <w:b/>
          <w:bCs/>
          <w:szCs w:val="24"/>
          <w:u w:val="single"/>
        </w:rPr>
      </w:pPr>
      <w:r w:rsidRPr="00DD5AB6">
        <w:rPr>
          <w:b/>
          <w:bCs/>
          <w:szCs w:val="24"/>
          <w:u w:val="single"/>
        </w:rPr>
        <w:t xml:space="preserve">SBS </w:t>
      </w:r>
      <w:r w:rsidR="00032E0C" w:rsidRPr="00DD5AB6">
        <w:rPr>
          <w:b/>
          <w:bCs/>
          <w:szCs w:val="24"/>
          <w:u w:val="single"/>
        </w:rPr>
        <w:t>Preschool + Pre-Kindergarten</w:t>
      </w:r>
    </w:p>
    <w:p w14:paraId="67B75F37" w14:textId="510971FC" w:rsidR="00287387" w:rsidRPr="00DD5AB6" w:rsidRDefault="00032E0C" w:rsidP="000A6358">
      <w:pPr>
        <w:jc w:val="center"/>
        <w:rPr>
          <w:b/>
          <w:bCs/>
          <w:szCs w:val="24"/>
          <w:u w:val="single"/>
        </w:rPr>
      </w:pPr>
      <w:r w:rsidRPr="00DD5AB6">
        <w:rPr>
          <w:b/>
          <w:bCs/>
          <w:szCs w:val="24"/>
          <w:u w:val="single"/>
        </w:rPr>
        <w:t xml:space="preserve">Tuition </w:t>
      </w:r>
      <w:r w:rsidR="00BC6D65" w:rsidRPr="00DD5AB6">
        <w:rPr>
          <w:b/>
          <w:bCs/>
          <w:szCs w:val="24"/>
          <w:u w:val="single"/>
        </w:rPr>
        <w:t>202</w:t>
      </w:r>
      <w:r w:rsidR="000A6358" w:rsidRPr="00DD5AB6">
        <w:rPr>
          <w:b/>
          <w:bCs/>
          <w:szCs w:val="24"/>
          <w:u w:val="single"/>
        </w:rPr>
        <w:t>5</w:t>
      </w:r>
      <w:r w:rsidR="00BC6D65" w:rsidRPr="00DD5AB6">
        <w:rPr>
          <w:b/>
          <w:bCs/>
          <w:szCs w:val="24"/>
          <w:u w:val="single"/>
        </w:rPr>
        <w:t xml:space="preserve"> – 202</w:t>
      </w:r>
      <w:r w:rsidR="000A6358" w:rsidRPr="00DD5AB6">
        <w:rPr>
          <w:b/>
          <w:bCs/>
          <w:szCs w:val="24"/>
          <w:u w:val="single"/>
        </w:rPr>
        <w:t>6</w:t>
      </w:r>
    </w:p>
    <w:p w14:paraId="1016A012" w14:textId="77777777" w:rsidR="00B8346B" w:rsidRPr="00B8346B" w:rsidRDefault="00B8346B" w:rsidP="00F47B17">
      <w:pPr>
        <w:rPr>
          <w:color w:val="EE0000"/>
          <w:sz w:val="22"/>
          <w:szCs w:val="22"/>
        </w:rPr>
      </w:pPr>
    </w:p>
    <w:p w14:paraId="1BB461A6" w14:textId="4F07821E" w:rsidR="00F47B17" w:rsidRPr="00B8346B" w:rsidRDefault="00B8346B" w:rsidP="00B8346B">
      <w:pPr>
        <w:jc w:val="center"/>
        <w:rPr>
          <w:color w:val="EE0000"/>
          <w:sz w:val="22"/>
          <w:szCs w:val="22"/>
        </w:rPr>
      </w:pPr>
      <w:r w:rsidRPr="00B8346B">
        <w:rPr>
          <w:color w:val="EE0000"/>
          <w:sz w:val="22"/>
          <w:szCs w:val="22"/>
        </w:rPr>
        <w:t>Tuition rates subject to change for the 2026-2027 school year.</w:t>
      </w:r>
    </w:p>
    <w:p w14:paraId="3FC09DDB" w14:textId="77777777" w:rsidR="00404E82" w:rsidRPr="00DD5AB6" w:rsidRDefault="00404E82" w:rsidP="00F47B17">
      <w:pPr>
        <w:rPr>
          <w:b/>
          <w:sz w:val="22"/>
          <w:szCs w:val="22"/>
        </w:rPr>
      </w:pPr>
    </w:p>
    <w:p w14:paraId="32C5E180" w14:textId="77777777" w:rsidR="00C27F6F" w:rsidRDefault="00C27F6F" w:rsidP="00EF1033">
      <w:pPr>
        <w:rPr>
          <w:b/>
          <w:sz w:val="21"/>
          <w:szCs w:val="21"/>
        </w:rPr>
      </w:pPr>
    </w:p>
    <w:tbl>
      <w:tblPr>
        <w:tblStyle w:val="TableGrid"/>
        <w:tblpPr w:leftFromText="180" w:rightFromText="180" w:vertAnchor="page" w:horzAnchor="margin" w:tblpXSpec="center" w:tblpY="3633"/>
        <w:tblW w:w="6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2620"/>
      </w:tblGrid>
      <w:tr w:rsidR="00B8346B" w:rsidRPr="00DD5AB6" w14:paraId="71767FC2" w14:textId="77777777" w:rsidTr="00B8346B">
        <w:trPr>
          <w:trHeight w:val="204"/>
        </w:trPr>
        <w:tc>
          <w:tcPr>
            <w:tcW w:w="3955" w:type="dxa"/>
          </w:tcPr>
          <w:p w14:paraId="1B744BBD" w14:textId="77777777" w:rsidR="00B8346B" w:rsidRPr="009539B3" w:rsidRDefault="00B8346B" w:rsidP="00B8346B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9539B3">
              <w:rPr>
                <w:rFonts w:ascii="Helvetica" w:hAnsi="Helvetica"/>
                <w:b/>
                <w:sz w:val="22"/>
                <w:szCs w:val="22"/>
              </w:rPr>
              <w:t>FLEX DAYS</w:t>
            </w:r>
          </w:p>
        </w:tc>
        <w:tc>
          <w:tcPr>
            <w:tcW w:w="2620" w:type="dxa"/>
          </w:tcPr>
          <w:p w14:paraId="578A589E" w14:textId="77777777" w:rsidR="00B8346B" w:rsidRPr="009539B3" w:rsidRDefault="00B8346B" w:rsidP="00B8346B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9539B3">
              <w:rPr>
                <w:rFonts w:ascii="Helvetica" w:hAnsi="Helvetica"/>
                <w:b/>
                <w:sz w:val="22"/>
                <w:szCs w:val="22"/>
              </w:rPr>
              <w:t>TUITION</w:t>
            </w:r>
          </w:p>
        </w:tc>
      </w:tr>
      <w:tr w:rsidR="00B8346B" w:rsidRPr="00DD5AB6" w14:paraId="73457114" w14:textId="77777777" w:rsidTr="00B8346B">
        <w:trPr>
          <w:trHeight w:val="204"/>
        </w:trPr>
        <w:tc>
          <w:tcPr>
            <w:tcW w:w="3955" w:type="dxa"/>
          </w:tcPr>
          <w:p w14:paraId="6A1037ED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Any 3 HALF DAYS</w:t>
            </w:r>
          </w:p>
        </w:tc>
        <w:tc>
          <w:tcPr>
            <w:tcW w:w="2620" w:type="dxa"/>
          </w:tcPr>
          <w:p w14:paraId="0B3E6215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$6,363.00 per year</w:t>
            </w:r>
          </w:p>
        </w:tc>
      </w:tr>
      <w:tr w:rsidR="00B8346B" w:rsidRPr="00DD5AB6" w14:paraId="22ACFD87" w14:textId="77777777" w:rsidTr="00B8346B">
        <w:trPr>
          <w:trHeight w:val="204"/>
        </w:trPr>
        <w:tc>
          <w:tcPr>
            <w:tcW w:w="3955" w:type="dxa"/>
          </w:tcPr>
          <w:p w14:paraId="4A1007F9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Any 3 FULL DAYS</w:t>
            </w:r>
          </w:p>
        </w:tc>
        <w:tc>
          <w:tcPr>
            <w:tcW w:w="2620" w:type="dxa"/>
          </w:tcPr>
          <w:p w14:paraId="640EB119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$7,938.00 per year</w:t>
            </w:r>
          </w:p>
        </w:tc>
      </w:tr>
      <w:tr w:rsidR="00B8346B" w:rsidRPr="00DD5AB6" w14:paraId="3798C915" w14:textId="77777777" w:rsidTr="00B8346B">
        <w:trPr>
          <w:trHeight w:val="214"/>
        </w:trPr>
        <w:tc>
          <w:tcPr>
            <w:tcW w:w="3955" w:type="dxa"/>
          </w:tcPr>
          <w:p w14:paraId="6186D7AB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20" w:type="dxa"/>
          </w:tcPr>
          <w:p w14:paraId="0D0C9ABC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B8346B" w:rsidRPr="00DD5AB6" w14:paraId="7FA9AD05" w14:textId="77777777" w:rsidTr="00B8346B">
        <w:trPr>
          <w:trHeight w:val="204"/>
        </w:trPr>
        <w:tc>
          <w:tcPr>
            <w:tcW w:w="3955" w:type="dxa"/>
          </w:tcPr>
          <w:p w14:paraId="7B66F99A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Any 4 HALF DAYS</w:t>
            </w:r>
          </w:p>
        </w:tc>
        <w:tc>
          <w:tcPr>
            <w:tcW w:w="2620" w:type="dxa"/>
          </w:tcPr>
          <w:p w14:paraId="38827405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$7,497.00 per year</w:t>
            </w:r>
          </w:p>
        </w:tc>
      </w:tr>
      <w:tr w:rsidR="00B8346B" w:rsidRPr="00DD5AB6" w14:paraId="45F3A2DE" w14:textId="77777777" w:rsidTr="00B8346B">
        <w:trPr>
          <w:trHeight w:val="204"/>
        </w:trPr>
        <w:tc>
          <w:tcPr>
            <w:tcW w:w="3955" w:type="dxa"/>
          </w:tcPr>
          <w:p w14:paraId="2B5F846A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Any 4 FULL DAYS</w:t>
            </w:r>
          </w:p>
        </w:tc>
        <w:tc>
          <w:tcPr>
            <w:tcW w:w="2620" w:type="dxa"/>
          </w:tcPr>
          <w:p w14:paraId="0A67AA0E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$9,072.00 per year</w:t>
            </w:r>
          </w:p>
        </w:tc>
      </w:tr>
      <w:tr w:rsidR="00B8346B" w:rsidRPr="00DD5AB6" w14:paraId="39C86B5D" w14:textId="77777777" w:rsidTr="00B8346B">
        <w:trPr>
          <w:trHeight w:val="204"/>
        </w:trPr>
        <w:tc>
          <w:tcPr>
            <w:tcW w:w="3955" w:type="dxa"/>
          </w:tcPr>
          <w:p w14:paraId="2EBBF8F0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620" w:type="dxa"/>
          </w:tcPr>
          <w:p w14:paraId="7C49E44D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B8346B" w:rsidRPr="00DD5AB6" w14:paraId="6E7EC80E" w14:textId="77777777" w:rsidTr="00B8346B">
        <w:trPr>
          <w:trHeight w:val="71"/>
        </w:trPr>
        <w:tc>
          <w:tcPr>
            <w:tcW w:w="3955" w:type="dxa"/>
          </w:tcPr>
          <w:p w14:paraId="58CB9F55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5 HALF DAYS</w:t>
            </w:r>
          </w:p>
        </w:tc>
        <w:tc>
          <w:tcPr>
            <w:tcW w:w="2620" w:type="dxa"/>
          </w:tcPr>
          <w:p w14:paraId="16AC63D6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$7,849.00 per year</w:t>
            </w:r>
          </w:p>
        </w:tc>
      </w:tr>
      <w:tr w:rsidR="00B8346B" w:rsidRPr="00DD5AB6" w14:paraId="4CF428BB" w14:textId="77777777" w:rsidTr="00B8346B">
        <w:trPr>
          <w:trHeight w:val="214"/>
        </w:trPr>
        <w:tc>
          <w:tcPr>
            <w:tcW w:w="3955" w:type="dxa"/>
          </w:tcPr>
          <w:p w14:paraId="10CDAD96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5 FULL DAYS</w:t>
            </w:r>
          </w:p>
        </w:tc>
        <w:tc>
          <w:tcPr>
            <w:tcW w:w="2620" w:type="dxa"/>
          </w:tcPr>
          <w:p w14:paraId="3D890791" w14:textId="77777777" w:rsidR="00B8346B" w:rsidRPr="009539B3" w:rsidRDefault="00B8346B" w:rsidP="00B8346B">
            <w:pPr>
              <w:rPr>
                <w:rFonts w:ascii="Helvetica" w:hAnsi="Helvetica"/>
                <w:sz w:val="22"/>
                <w:szCs w:val="22"/>
              </w:rPr>
            </w:pPr>
            <w:r w:rsidRPr="009539B3">
              <w:rPr>
                <w:rFonts w:ascii="Helvetica" w:hAnsi="Helvetica"/>
                <w:sz w:val="22"/>
                <w:szCs w:val="22"/>
              </w:rPr>
              <w:t>$9,424.00 per year</w:t>
            </w:r>
          </w:p>
        </w:tc>
      </w:tr>
    </w:tbl>
    <w:p w14:paraId="7D81D839" w14:textId="77777777" w:rsidR="00B8346B" w:rsidRDefault="00B8346B" w:rsidP="00EF1033">
      <w:pPr>
        <w:rPr>
          <w:b/>
          <w:sz w:val="21"/>
          <w:szCs w:val="21"/>
        </w:rPr>
      </w:pPr>
    </w:p>
    <w:p w14:paraId="329645A7" w14:textId="77777777" w:rsidR="00B8346B" w:rsidRDefault="00B8346B" w:rsidP="00EF1033">
      <w:pPr>
        <w:rPr>
          <w:b/>
          <w:sz w:val="21"/>
          <w:szCs w:val="21"/>
        </w:rPr>
      </w:pPr>
    </w:p>
    <w:p w14:paraId="3A2FA3FD" w14:textId="77777777" w:rsidR="00B8346B" w:rsidRDefault="00B8346B" w:rsidP="00EF1033">
      <w:pPr>
        <w:rPr>
          <w:b/>
          <w:sz w:val="21"/>
          <w:szCs w:val="21"/>
        </w:rPr>
      </w:pPr>
    </w:p>
    <w:p w14:paraId="79A71352" w14:textId="77777777" w:rsidR="00B8346B" w:rsidRDefault="00B8346B" w:rsidP="00EF1033">
      <w:pPr>
        <w:rPr>
          <w:b/>
          <w:sz w:val="21"/>
          <w:szCs w:val="21"/>
        </w:rPr>
      </w:pPr>
    </w:p>
    <w:p w14:paraId="3D3C9FBB" w14:textId="77777777" w:rsidR="00B8346B" w:rsidRDefault="00B8346B" w:rsidP="00EF1033">
      <w:pPr>
        <w:rPr>
          <w:b/>
          <w:sz w:val="21"/>
          <w:szCs w:val="21"/>
        </w:rPr>
      </w:pPr>
    </w:p>
    <w:p w14:paraId="7E8CD4F4" w14:textId="77777777" w:rsidR="00B8346B" w:rsidRDefault="00B8346B" w:rsidP="00EF1033">
      <w:pPr>
        <w:rPr>
          <w:b/>
          <w:sz w:val="21"/>
          <w:szCs w:val="21"/>
        </w:rPr>
      </w:pPr>
    </w:p>
    <w:p w14:paraId="5AC9FB70" w14:textId="77777777" w:rsidR="00B8346B" w:rsidRPr="00B8346B" w:rsidRDefault="00B8346B" w:rsidP="00EF1033">
      <w:pPr>
        <w:rPr>
          <w:b/>
          <w:sz w:val="18"/>
          <w:szCs w:val="18"/>
        </w:rPr>
      </w:pPr>
    </w:p>
    <w:p w14:paraId="5CED74D2" w14:textId="77777777" w:rsidR="00B8346B" w:rsidRDefault="00B8346B" w:rsidP="00EF1033">
      <w:pPr>
        <w:rPr>
          <w:b/>
          <w:sz w:val="18"/>
          <w:szCs w:val="18"/>
        </w:rPr>
      </w:pPr>
    </w:p>
    <w:p w14:paraId="63C40F9C" w14:textId="77777777" w:rsidR="00B8346B" w:rsidRDefault="00B8346B" w:rsidP="00EF1033">
      <w:pPr>
        <w:rPr>
          <w:b/>
          <w:sz w:val="18"/>
          <w:szCs w:val="18"/>
        </w:rPr>
      </w:pPr>
    </w:p>
    <w:p w14:paraId="1F4C90B8" w14:textId="77777777" w:rsidR="00B8346B" w:rsidRDefault="00B8346B" w:rsidP="00EF1033">
      <w:pPr>
        <w:rPr>
          <w:b/>
          <w:sz w:val="18"/>
          <w:szCs w:val="18"/>
        </w:rPr>
      </w:pPr>
    </w:p>
    <w:p w14:paraId="7D2C9237" w14:textId="77777777" w:rsidR="00B8346B" w:rsidRDefault="00B8346B" w:rsidP="00EF1033">
      <w:pPr>
        <w:rPr>
          <w:b/>
          <w:sz w:val="18"/>
          <w:szCs w:val="18"/>
        </w:rPr>
      </w:pPr>
    </w:p>
    <w:p w14:paraId="06034FF3" w14:textId="57589A84" w:rsidR="00F47B17" w:rsidRPr="00B8346B" w:rsidRDefault="00F47B17" w:rsidP="00EF1033">
      <w:pPr>
        <w:rPr>
          <w:b/>
          <w:sz w:val="20"/>
        </w:rPr>
      </w:pPr>
      <w:r w:rsidRPr="00B8346B">
        <w:rPr>
          <w:b/>
          <w:sz w:val="20"/>
        </w:rPr>
        <w:t>Morning Half Day Session</w:t>
      </w:r>
      <w:r w:rsidRPr="00B8346B">
        <w:rPr>
          <w:b/>
          <w:sz w:val="20"/>
        </w:rPr>
        <w:tab/>
      </w:r>
      <w:r w:rsidRPr="00B8346B">
        <w:rPr>
          <w:b/>
          <w:sz w:val="20"/>
        </w:rPr>
        <w:tab/>
      </w:r>
      <w:r w:rsidRPr="00B8346B">
        <w:rPr>
          <w:b/>
          <w:sz w:val="20"/>
        </w:rPr>
        <w:tab/>
        <w:t>Full Day Session</w:t>
      </w:r>
    </w:p>
    <w:p w14:paraId="481ED639" w14:textId="130D11DC" w:rsidR="00F47B17" w:rsidRPr="00B8346B" w:rsidRDefault="00F47B17" w:rsidP="00EF1033">
      <w:pPr>
        <w:rPr>
          <w:sz w:val="20"/>
        </w:rPr>
      </w:pPr>
      <w:r w:rsidRPr="00B8346B">
        <w:rPr>
          <w:sz w:val="20"/>
        </w:rPr>
        <w:t>7:</w:t>
      </w:r>
      <w:r w:rsidR="000A6358" w:rsidRPr="00B8346B">
        <w:rPr>
          <w:sz w:val="20"/>
        </w:rPr>
        <w:t>45</w:t>
      </w:r>
      <w:r w:rsidRPr="00B8346B">
        <w:rPr>
          <w:sz w:val="20"/>
        </w:rPr>
        <w:t xml:space="preserve"> A.M. – 11:30 A.M.</w:t>
      </w:r>
      <w:r w:rsidRPr="00B8346B">
        <w:rPr>
          <w:sz w:val="20"/>
        </w:rPr>
        <w:tab/>
      </w:r>
      <w:r w:rsidRPr="00B8346B">
        <w:rPr>
          <w:sz w:val="20"/>
        </w:rPr>
        <w:tab/>
      </w:r>
      <w:r w:rsidRPr="00B8346B">
        <w:rPr>
          <w:sz w:val="20"/>
        </w:rPr>
        <w:tab/>
      </w:r>
      <w:r w:rsidRPr="00B8346B">
        <w:rPr>
          <w:sz w:val="20"/>
        </w:rPr>
        <w:tab/>
        <w:t>7:</w:t>
      </w:r>
      <w:r w:rsidR="000A6358" w:rsidRPr="00B8346B">
        <w:rPr>
          <w:sz w:val="20"/>
        </w:rPr>
        <w:t>45</w:t>
      </w:r>
      <w:r w:rsidRPr="00B8346B">
        <w:rPr>
          <w:sz w:val="20"/>
        </w:rPr>
        <w:t xml:space="preserve"> A.M. – 2:</w:t>
      </w:r>
      <w:r w:rsidR="00404E82" w:rsidRPr="00B8346B">
        <w:rPr>
          <w:sz w:val="20"/>
        </w:rPr>
        <w:t>10</w:t>
      </w:r>
      <w:r w:rsidRPr="00B8346B">
        <w:rPr>
          <w:sz w:val="20"/>
        </w:rPr>
        <w:t xml:space="preserve"> P.M.</w:t>
      </w:r>
    </w:p>
    <w:p w14:paraId="512DC312" w14:textId="77777777" w:rsidR="00EF1033" w:rsidRPr="00B8346B" w:rsidRDefault="00EF1033" w:rsidP="00F47B17">
      <w:pPr>
        <w:rPr>
          <w:sz w:val="20"/>
        </w:rPr>
      </w:pPr>
    </w:p>
    <w:p w14:paraId="42B0436D" w14:textId="7F3184E8" w:rsidR="00EF1033" w:rsidRPr="00B8346B" w:rsidRDefault="00EF1033" w:rsidP="00F47B17">
      <w:pPr>
        <w:rPr>
          <w:sz w:val="20"/>
        </w:rPr>
      </w:pPr>
      <w:r w:rsidRPr="00B8346B">
        <w:rPr>
          <w:sz w:val="20"/>
        </w:rPr>
        <w:t xml:space="preserve">Please note that times may be adjusted slightly as we determine drop off and pick up procedures for the new Early Childhood Center. </w:t>
      </w:r>
    </w:p>
    <w:p w14:paraId="27109BB5" w14:textId="77777777" w:rsidR="007161B8" w:rsidRPr="00B8346B" w:rsidRDefault="007161B8" w:rsidP="00F47B17">
      <w:pPr>
        <w:rPr>
          <w:sz w:val="20"/>
        </w:rPr>
      </w:pPr>
    </w:p>
    <w:p w14:paraId="58F17E69" w14:textId="46FF1FF3" w:rsidR="007161B8" w:rsidRPr="00B8346B" w:rsidRDefault="007161B8" w:rsidP="00F47B17">
      <w:pPr>
        <w:rPr>
          <w:sz w:val="20"/>
        </w:rPr>
      </w:pPr>
      <w:r w:rsidRPr="00B8346B">
        <w:rPr>
          <w:sz w:val="20"/>
        </w:rPr>
        <w:t>The 20</w:t>
      </w:r>
      <w:r w:rsidR="00404E82" w:rsidRPr="00B8346B">
        <w:rPr>
          <w:sz w:val="20"/>
        </w:rPr>
        <w:t xml:space="preserve">25 – 2026 </w:t>
      </w:r>
      <w:r w:rsidRPr="00B8346B">
        <w:rPr>
          <w:sz w:val="20"/>
        </w:rPr>
        <w:t>school year billing cycle will begin on July 1</w:t>
      </w:r>
      <w:r w:rsidRPr="00B8346B">
        <w:rPr>
          <w:sz w:val="20"/>
          <w:vertAlign w:val="superscript"/>
        </w:rPr>
        <w:t>st</w:t>
      </w:r>
      <w:r w:rsidRPr="00B8346B">
        <w:rPr>
          <w:sz w:val="20"/>
        </w:rPr>
        <w:t>, 202</w:t>
      </w:r>
      <w:r w:rsidR="00404E82" w:rsidRPr="00B8346B">
        <w:rPr>
          <w:sz w:val="20"/>
        </w:rPr>
        <w:t>5.</w:t>
      </w:r>
      <w:r w:rsidR="00455B32" w:rsidRPr="00B8346B">
        <w:rPr>
          <w:color w:val="333333"/>
          <w:sz w:val="20"/>
        </w:rPr>
        <w:t xml:space="preserve"> </w:t>
      </w:r>
      <w:r w:rsidR="00455B32" w:rsidRPr="00B8346B">
        <w:rPr>
          <w:rStyle w:val="Strong"/>
          <w:color w:val="333333"/>
          <w:sz w:val="20"/>
        </w:rPr>
        <w:t>Automatic Withdrawal is required for Tuition and Incidental Billing.</w:t>
      </w:r>
    </w:p>
    <w:p w14:paraId="576840C8" w14:textId="77777777" w:rsidR="007161B8" w:rsidRPr="00B8346B" w:rsidRDefault="007161B8" w:rsidP="00F47B17">
      <w:pPr>
        <w:rPr>
          <w:sz w:val="20"/>
        </w:rPr>
      </w:pPr>
    </w:p>
    <w:p w14:paraId="4C34B9A2" w14:textId="7C2AA5A6" w:rsidR="00DD5AB6" w:rsidRPr="00B8346B" w:rsidRDefault="00DD5AB6" w:rsidP="00DD5AB6">
      <w:pPr>
        <w:pStyle w:val="p1"/>
        <w:rPr>
          <w:rFonts w:ascii="Helvetica" w:hAnsi="Helvetica"/>
          <w:sz w:val="20"/>
          <w:szCs w:val="20"/>
        </w:rPr>
      </w:pPr>
      <w:r w:rsidRPr="00B8346B">
        <w:rPr>
          <w:rFonts w:ascii="Helvetica" w:hAnsi="Helvetica"/>
          <w:b/>
          <w:bCs/>
          <w:sz w:val="20"/>
          <w:szCs w:val="20"/>
          <w:u w:val="single"/>
        </w:rPr>
        <w:t>SEAT FEE</w:t>
      </w:r>
      <w:r w:rsidRPr="00B8346B">
        <w:rPr>
          <w:rFonts w:ascii="Helvetica" w:hAnsi="Helvetica"/>
          <w:sz w:val="20"/>
          <w:szCs w:val="20"/>
        </w:rPr>
        <w:t xml:space="preserve">: A </w:t>
      </w:r>
      <w:r w:rsidRPr="00B8346B">
        <w:rPr>
          <w:rFonts w:ascii="Helvetica" w:hAnsi="Helvetica"/>
          <w:b/>
          <w:bCs/>
          <w:sz w:val="20"/>
          <w:szCs w:val="20"/>
        </w:rPr>
        <w:t>$500 non-refundable seat fee per child</w:t>
      </w:r>
      <w:r w:rsidRPr="00B8346B">
        <w:rPr>
          <w:rFonts w:ascii="Helvetica" w:hAnsi="Helvetica"/>
          <w:sz w:val="20"/>
          <w:szCs w:val="20"/>
        </w:rPr>
        <w:t xml:space="preserve"> is required</w:t>
      </w:r>
      <w:r w:rsidR="00BC0BCB" w:rsidRPr="00B8346B">
        <w:rPr>
          <w:rFonts w:ascii="Helvetica" w:hAnsi="Helvetica"/>
          <w:sz w:val="20"/>
          <w:szCs w:val="20"/>
        </w:rPr>
        <w:t xml:space="preserve"> upon enrollment packet submission, and then</w:t>
      </w:r>
      <w:r w:rsidRPr="00B8346B">
        <w:rPr>
          <w:rFonts w:ascii="Helvetica" w:hAnsi="Helvetica"/>
          <w:sz w:val="20"/>
          <w:szCs w:val="20"/>
        </w:rPr>
        <w:t xml:space="preserve"> annually as part of the </w:t>
      </w:r>
      <w:r w:rsidRPr="00B8346B">
        <w:rPr>
          <w:rFonts w:ascii="Helvetica" w:hAnsi="Helvetica"/>
          <w:b/>
          <w:bCs/>
          <w:sz w:val="20"/>
          <w:szCs w:val="20"/>
        </w:rPr>
        <w:t>Continued Enrollment policy</w:t>
      </w:r>
      <w:r w:rsidRPr="00B8346B">
        <w:rPr>
          <w:rFonts w:ascii="Helvetica" w:hAnsi="Helvetica"/>
          <w:sz w:val="20"/>
          <w:szCs w:val="20"/>
        </w:rPr>
        <w:t xml:space="preserve">. </w:t>
      </w:r>
      <w:r w:rsidR="00D311F9" w:rsidRPr="00B8346B">
        <w:rPr>
          <w:rFonts w:ascii="Helvetica" w:hAnsi="Helvetica"/>
          <w:sz w:val="20"/>
          <w:szCs w:val="20"/>
        </w:rPr>
        <w:t xml:space="preserve">The Seat Fee </w:t>
      </w:r>
      <w:r w:rsidR="005F08FA" w:rsidRPr="00B8346B">
        <w:rPr>
          <w:rFonts w:ascii="Helvetica" w:hAnsi="Helvetica"/>
          <w:sz w:val="20"/>
          <w:szCs w:val="20"/>
        </w:rPr>
        <w:t xml:space="preserve">is </w:t>
      </w:r>
      <w:r w:rsidR="00D311F9" w:rsidRPr="00B8346B">
        <w:rPr>
          <w:rFonts w:ascii="Helvetica" w:hAnsi="Helvetica"/>
          <w:sz w:val="20"/>
          <w:szCs w:val="20"/>
        </w:rPr>
        <w:t>applied, in full, to the 2025-2026 tuition</w:t>
      </w:r>
      <w:r w:rsidR="005F08FA" w:rsidRPr="00B8346B">
        <w:rPr>
          <w:rFonts w:ascii="Helvetica" w:hAnsi="Helvetica"/>
          <w:sz w:val="20"/>
          <w:szCs w:val="20"/>
        </w:rPr>
        <w:t xml:space="preserve">. </w:t>
      </w:r>
    </w:p>
    <w:p w14:paraId="274D83DB" w14:textId="77777777" w:rsidR="00404E82" w:rsidRPr="00B8346B" w:rsidRDefault="00404E82" w:rsidP="00F47B17">
      <w:pPr>
        <w:rPr>
          <w:sz w:val="20"/>
        </w:rPr>
      </w:pPr>
    </w:p>
    <w:p w14:paraId="51C2C0FA" w14:textId="15E1916A" w:rsidR="00DD5AB6" w:rsidRPr="00B8346B" w:rsidRDefault="00DD5AB6" w:rsidP="00DD5AB6">
      <w:pPr>
        <w:pStyle w:val="p1"/>
        <w:rPr>
          <w:rFonts w:ascii="Helvetica" w:hAnsi="Helvetica"/>
          <w:sz w:val="20"/>
          <w:szCs w:val="20"/>
        </w:rPr>
      </w:pPr>
      <w:r w:rsidRPr="00B8346B">
        <w:rPr>
          <w:rFonts w:ascii="Helvetica" w:hAnsi="Helvetica"/>
          <w:b/>
          <w:sz w:val="20"/>
          <w:szCs w:val="20"/>
          <w:u w:val="single"/>
        </w:rPr>
        <w:t>FUNDRAISING COMMITMENT:</w:t>
      </w:r>
      <w:r w:rsidRPr="00B8346B">
        <w:rPr>
          <w:rFonts w:ascii="Helvetica" w:hAnsi="Helvetica"/>
          <w:bCs/>
          <w:sz w:val="20"/>
          <w:szCs w:val="20"/>
        </w:rPr>
        <w:t xml:space="preserve"> </w:t>
      </w:r>
      <w:r w:rsidRPr="00B8346B">
        <w:rPr>
          <w:rFonts w:ascii="Helvetica" w:hAnsi="Helvetica"/>
          <w:sz w:val="20"/>
          <w:szCs w:val="20"/>
        </w:rPr>
        <w:t>Each family is responsible for a</w:t>
      </w:r>
      <w:r w:rsidR="007618B8" w:rsidRPr="00B8346B">
        <w:rPr>
          <w:rFonts w:ascii="Helvetica" w:hAnsi="Helvetica"/>
          <w:sz w:val="20"/>
          <w:szCs w:val="20"/>
        </w:rPr>
        <w:t>n annual</w:t>
      </w:r>
      <w:r w:rsidRPr="00B8346B">
        <w:rPr>
          <w:rFonts w:ascii="Helvetica" w:hAnsi="Helvetica"/>
          <w:sz w:val="20"/>
          <w:szCs w:val="20"/>
        </w:rPr>
        <w:t xml:space="preserve"> </w:t>
      </w:r>
      <w:r w:rsidRPr="00B8346B">
        <w:rPr>
          <w:rFonts w:ascii="Helvetica" w:hAnsi="Helvetica"/>
          <w:b/>
          <w:bCs/>
          <w:sz w:val="20"/>
          <w:szCs w:val="20"/>
        </w:rPr>
        <w:t>$600 mandatory fundraising commitment</w:t>
      </w:r>
      <w:r w:rsidRPr="00B8346B">
        <w:rPr>
          <w:rFonts w:ascii="Helvetica" w:hAnsi="Helvetica"/>
          <w:sz w:val="20"/>
          <w:szCs w:val="20"/>
        </w:rPr>
        <w:t xml:space="preserve"> for students in </w:t>
      </w:r>
      <w:r w:rsidRPr="00B8346B">
        <w:rPr>
          <w:rFonts w:ascii="Helvetica" w:hAnsi="Helvetica"/>
          <w:b/>
          <w:bCs/>
          <w:sz w:val="20"/>
          <w:szCs w:val="20"/>
        </w:rPr>
        <w:t>Preschool – Grade 8</w:t>
      </w:r>
      <w:r w:rsidRPr="00B8346B">
        <w:rPr>
          <w:rFonts w:ascii="Helvetica" w:hAnsi="Helvetica"/>
          <w:sz w:val="20"/>
          <w:szCs w:val="20"/>
        </w:rPr>
        <w:t>. Families have the following options:</w:t>
      </w:r>
    </w:p>
    <w:p w14:paraId="46AAD2EC" w14:textId="77777777" w:rsidR="00DD5AB6" w:rsidRPr="00B8346B" w:rsidRDefault="00DD5AB6" w:rsidP="00DD5AB6">
      <w:pPr>
        <w:rPr>
          <w:sz w:val="20"/>
        </w:rPr>
      </w:pPr>
    </w:p>
    <w:p w14:paraId="5DEAF9D3" w14:textId="0C0741E7" w:rsidR="00DD5AB6" w:rsidRPr="00B8346B" w:rsidRDefault="004D0DDE" w:rsidP="004D0DDE">
      <w:pPr>
        <w:pStyle w:val="p1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B8346B">
        <w:rPr>
          <w:rStyle w:val="apple-tab-span"/>
          <w:rFonts w:ascii="Helvetica" w:hAnsi="Helvetica"/>
          <w:b/>
          <w:bCs/>
          <w:sz w:val="20"/>
          <w:szCs w:val="20"/>
          <w:u w:val="single"/>
        </w:rPr>
        <w:t>Option 1:</w:t>
      </w:r>
      <w:r w:rsidRPr="00B8346B">
        <w:rPr>
          <w:rStyle w:val="apple-tab-span"/>
          <w:rFonts w:ascii="Helvetica" w:hAnsi="Helvetica"/>
          <w:sz w:val="20"/>
          <w:szCs w:val="20"/>
        </w:rPr>
        <w:t xml:space="preserve"> </w:t>
      </w:r>
      <w:r w:rsidRPr="00B8346B">
        <w:rPr>
          <w:rFonts w:ascii="Helvetica" w:hAnsi="Helvetica"/>
          <w:sz w:val="20"/>
          <w:szCs w:val="20"/>
        </w:rPr>
        <w:t xml:space="preserve">Families who choose to participate in the fundraiser </w:t>
      </w:r>
      <w:r w:rsidRPr="00B8346B">
        <w:rPr>
          <w:rFonts w:ascii="Helvetica" w:hAnsi="Helvetica"/>
          <w:b/>
          <w:bCs/>
          <w:sz w:val="20"/>
          <w:szCs w:val="20"/>
        </w:rPr>
        <w:t>commit to selling 30 calendars at $20 each</w:t>
      </w:r>
      <w:r w:rsidRPr="00B8346B">
        <w:rPr>
          <w:rFonts w:ascii="Helvetica" w:hAnsi="Helvetica"/>
          <w:sz w:val="20"/>
          <w:szCs w:val="20"/>
        </w:rPr>
        <w:t xml:space="preserve">, totaling </w:t>
      </w:r>
      <w:r w:rsidRPr="00B8346B">
        <w:rPr>
          <w:rFonts w:ascii="Helvetica" w:hAnsi="Helvetica"/>
          <w:b/>
          <w:bCs/>
          <w:sz w:val="20"/>
          <w:szCs w:val="20"/>
        </w:rPr>
        <w:t>$600</w:t>
      </w:r>
      <w:r w:rsidRPr="00B8346B">
        <w:rPr>
          <w:rFonts w:ascii="Helvetica" w:hAnsi="Helvetica"/>
          <w:sz w:val="20"/>
          <w:szCs w:val="20"/>
        </w:rPr>
        <w:t xml:space="preserve">. Payment must be </w:t>
      </w:r>
      <w:r w:rsidRPr="00B8346B">
        <w:rPr>
          <w:rFonts w:ascii="Helvetica" w:hAnsi="Helvetica"/>
          <w:b/>
          <w:bCs/>
          <w:sz w:val="20"/>
          <w:szCs w:val="20"/>
        </w:rPr>
        <w:t>submitted along with the raffle stubs</w:t>
      </w:r>
      <w:r w:rsidRPr="00B8346B">
        <w:rPr>
          <w:rFonts w:ascii="Helvetica" w:hAnsi="Helvetica"/>
          <w:sz w:val="20"/>
          <w:szCs w:val="20"/>
        </w:rPr>
        <w:t xml:space="preserve"> or noted to be processed through </w:t>
      </w:r>
      <w:r w:rsidRPr="00B8346B">
        <w:rPr>
          <w:rFonts w:ascii="Helvetica" w:hAnsi="Helvetica"/>
          <w:b/>
          <w:bCs/>
          <w:sz w:val="20"/>
          <w:szCs w:val="20"/>
        </w:rPr>
        <w:t>FACTS incidental billing.</w:t>
      </w:r>
      <w:r w:rsidRPr="00B8346B">
        <w:rPr>
          <w:rFonts w:ascii="Helvetica" w:hAnsi="Helvetica"/>
          <w:sz w:val="20"/>
          <w:szCs w:val="20"/>
        </w:rPr>
        <w:t xml:space="preserve"> </w:t>
      </w:r>
      <w:r w:rsidR="00F47B17" w:rsidRPr="00B8346B">
        <w:rPr>
          <w:rFonts w:ascii="Helvetica" w:hAnsi="Helvetica"/>
          <w:sz w:val="20"/>
          <w:szCs w:val="20"/>
        </w:rPr>
        <w:t xml:space="preserve">Preschool and Pre-K families </w:t>
      </w:r>
      <w:r w:rsidR="00F47B17" w:rsidRPr="00B8346B">
        <w:rPr>
          <w:rFonts w:ascii="Helvetica" w:hAnsi="Helvetica"/>
          <w:sz w:val="20"/>
          <w:szCs w:val="20"/>
          <w:u w:val="single"/>
        </w:rPr>
        <w:t>who do not have older children</w:t>
      </w:r>
      <w:r w:rsidR="00F47B17" w:rsidRPr="00B8346B">
        <w:rPr>
          <w:rFonts w:ascii="Helvetica" w:hAnsi="Helvetica"/>
          <w:sz w:val="20"/>
          <w:szCs w:val="20"/>
        </w:rPr>
        <w:t xml:space="preserve"> in the school have a prorated scale, reflective of their number of registered days, for calendar sales.</w:t>
      </w:r>
    </w:p>
    <w:p w14:paraId="573D94B7" w14:textId="77777777" w:rsidR="00DD5AB6" w:rsidRPr="00B8346B" w:rsidRDefault="00DD5AB6" w:rsidP="00BC0BCB">
      <w:pPr>
        <w:pStyle w:val="ListParagraph"/>
        <w:rPr>
          <w:sz w:val="20"/>
        </w:rPr>
      </w:pPr>
    </w:p>
    <w:p w14:paraId="7999158C" w14:textId="35346699" w:rsidR="00BC0BCB" w:rsidRPr="00B8346B" w:rsidRDefault="00BC0BCB" w:rsidP="00BC0BCB">
      <w:pPr>
        <w:pStyle w:val="ListParagraph"/>
        <w:rPr>
          <w:sz w:val="20"/>
        </w:rPr>
        <w:sectPr w:rsidR="00BC0BCB" w:rsidRPr="00B8346B" w:rsidSect="00BF2B13">
          <w:footerReference w:type="default" r:id="rId10"/>
          <w:pgSz w:w="12240" w:h="15840"/>
          <w:pgMar w:top="360" w:right="720" w:bottom="720" w:left="720" w:header="720" w:footer="720" w:gutter="0"/>
          <w:cols w:space="720"/>
          <w:docGrid w:linePitch="326"/>
        </w:sectPr>
      </w:pPr>
    </w:p>
    <w:p w14:paraId="2E256D0C" w14:textId="0A89485C" w:rsidR="00F47B17" w:rsidRPr="00B8346B" w:rsidRDefault="00DD5AB6" w:rsidP="00DD5AB6">
      <w:pPr>
        <w:ind w:firstLine="720"/>
        <w:rPr>
          <w:sz w:val="20"/>
        </w:rPr>
      </w:pPr>
      <w:r w:rsidRPr="00B8346B">
        <w:rPr>
          <w:sz w:val="20"/>
        </w:rPr>
        <w:t xml:space="preserve">3 </w:t>
      </w:r>
      <w:r w:rsidR="00F47B17" w:rsidRPr="00B8346B">
        <w:rPr>
          <w:sz w:val="20"/>
        </w:rPr>
        <w:t>Days (Sell 15 Calendars) or $300.00 fee</w:t>
      </w:r>
    </w:p>
    <w:p w14:paraId="6CD5299E" w14:textId="095EC5A7" w:rsidR="00F47B17" w:rsidRPr="00B8346B" w:rsidRDefault="00DD5AB6" w:rsidP="00DD5AB6">
      <w:pPr>
        <w:ind w:firstLine="720"/>
        <w:rPr>
          <w:sz w:val="20"/>
        </w:rPr>
      </w:pPr>
      <w:r w:rsidRPr="00B8346B">
        <w:rPr>
          <w:sz w:val="20"/>
        </w:rPr>
        <w:t xml:space="preserve">4 </w:t>
      </w:r>
      <w:r w:rsidR="00F47B17" w:rsidRPr="00B8346B">
        <w:rPr>
          <w:sz w:val="20"/>
        </w:rPr>
        <w:t xml:space="preserve">Days (Sell 25 Calendars) or $500.00 fee </w:t>
      </w:r>
    </w:p>
    <w:p w14:paraId="270EC995" w14:textId="24050EE8" w:rsidR="00F47B17" w:rsidRPr="00B8346B" w:rsidRDefault="00DD5AB6" w:rsidP="00F47B17">
      <w:pPr>
        <w:rPr>
          <w:sz w:val="20"/>
        </w:rPr>
        <w:sectPr w:rsidR="00F47B17" w:rsidRPr="00B8346B" w:rsidSect="00404E82">
          <w:type w:val="continuous"/>
          <w:pgSz w:w="12240" w:h="15840"/>
          <w:pgMar w:top="360" w:right="720" w:bottom="720" w:left="720" w:header="720" w:footer="720" w:gutter="0"/>
          <w:cols w:num="2" w:space="720"/>
          <w:docGrid w:linePitch="326"/>
        </w:sectPr>
      </w:pPr>
      <w:r w:rsidRPr="00B8346B">
        <w:rPr>
          <w:sz w:val="20"/>
        </w:rPr>
        <w:t xml:space="preserve">5 </w:t>
      </w:r>
      <w:r w:rsidR="00F47B17" w:rsidRPr="00B8346B">
        <w:rPr>
          <w:sz w:val="20"/>
        </w:rPr>
        <w:t>Days (Sell 30 Calendars) or $600.00 fe</w:t>
      </w:r>
      <w:r w:rsidR="00BC0BCB" w:rsidRPr="00B8346B">
        <w:rPr>
          <w:sz w:val="20"/>
        </w:rPr>
        <w:t>e</w:t>
      </w:r>
    </w:p>
    <w:p w14:paraId="0DEB5F32" w14:textId="7F349EA3" w:rsidR="004D0DDE" w:rsidRPr="00B8346B" w:rsidRDefault="004D0DDE" w:rsidP="004D0DDE">
      <w:pPr>
        <w:pStyle w:val="p2"/>
        <w:numPr>
          <w:ilvl w:val="0"/>
          <w:numId w:val="11"/>
        </w:numPr>
        <w:rPr>
          <w:rFonts w:ascii="Helvetica" w:hAnsi="Helvetica"/>
          <w:sz w:val="20"/>
          <w:szCs w:val="20"/>
        </w:rPr>
      </w:pPr>
      <w:r w:rsidRPr="00B8346B">
        <w:rPr>
          <w:rStyle w:val="apple-tab-span"/>
          <w:rFonts w:ascii="Helvetica" w:hAnsi="Helvetica"/>
          <w:b/>
          <w:bCs/>
          <w:sz w:val="20"/>
          <w:szCs w:val="20"/>
          <w:u w:val="single"/>
        </w:rPr>
        <w:t>Option 2:</w:t>
      </w:r>
      <w:r w:rsidRPr="00B8346B">
        <w:rPr>
          <w:rStyle w:val="apple-tab-span"/>
          <w:rFonts w:ascii="Helvetica" w:hAnsi="Helvetica"/>
          <w:sz w:val="20"/>
          <w:szCs w:val="20"/>
        </w:rPr>
        <w:t xml:space="preserve"> </w:t>
      </w:r>
      <w:r w:rsidRPr="00B8346B">
        <w:rPr>
          <w:rFonts w:ascii="Helvetica" w:hAnsi="Helvetica"/>
          <w:b/>
          <w:bCs/>
          <w:sz w:val="20"/>
          <w:szCs w:val="20"/>
        </w:rPr>
        <w:t xml:space="preserve">Opt-Out Option - </w:t>
      </w:r>
      <w:r w:rsidRPr="00B8346B">
        <w:rPr>
          <w:rFonts w:ascii="Helvetica" w:hAnsi="Helvetica"/>
          <w:sz w:val="20"/>
          <w:szCs w:val="20"/>
        </w:rPr>
        <w:t xml:space="preserve">Families who choose </w:t>
      </w:r>
      <w:r w:rsidRPr="00B8346B">
        <w:rPr>
          <w:rFonts w:ascii="Helvetica" w:hAnsi="Helvetica"/>
          <w:b/>
          <w:bCs/>
          <w:sz w:val="20"/>
          <w:szCs w:val="20"/>
        </w:rPr>
        <w:t>not to participate</w:t>
      </w:r>
      <w:r w:rsidRPr="00B8346B">
        <w:rPr>
          <w:rFonts w:ascii="Helvetica" w:hAnsi="Helvetica"/>
          <w:sz w:val="20"/>
          <w:szCs w:val="20"/>
        </w:rPr>
        <w:t xml:space="preserve"> in the calendar fundraiser will be assessed a </w:t>
      </w:r>
      <w:r w:rsidRPr="00B8346B">
        <w:rPr>
          <w:rFonts w:ascii="Helvetica" w:hAnsi="Helvetica"/>
          <w:b/>
          <w:bCs/>
          <w:sz w:val="20"/>
          <w:szCs w:val="20"/>
        </w:rPr>
        <w:t>$600 fee</w:t>
      </w:r>
      <w:r w:rsidR="00FB27F2" w:rsidRPr="00B8346B">
        <w:rPr>
          <w:rFonts w:ascii="Helvetica" w:hAnsi="Helvetica"/>
          <w:b/>
          <w:bCs/>
          <w:sz w:val="20"/>
          <w:szCs w:val="20"/>
        </w:rPr>
        <w:t>, or prorated fee,</w:t>
      </w:r>
      <w:r w:rsidRPr="00B8346B">
        <w:rPr>
          <w:rFonts w:ascii="Helvetica" w:hAnsi="Helvetica"/>
          <w:sz w:val="20"/>
          <w:szCs w:val="20"/>
        </w:rPr>
        <w:t xml:space="preserve"> through </w:t>
      </w:r>
      <w:r w:rsidRPr="00B8346B">
        <w:rPr>
          <w:rFonts w:ascii="Helvetica" w:hAnsi="Helvetica"/>
          <w:b/>
          <w:bCs/>
          <w:sz w:val="20"/>
          <w:szCs w:val="20"/>
        </w:rPr>
        <w:t>FACTS</w:t>
      </w:r>
      <w:r w:rsidRPr="00B8346B">
        <w:rPr>
          <w:rFonts w:ascii="Helvetica" w:hAnsi="Helvetica"/>
          <w:sz w:val="20"/>
          <w:szCs w:val="20"/>
        </w:rPr>
        <w:t xml:space="preserve"> </w:t>
      </w:r>
      <w:r w:rsidRPr="00B8346B">
        <w:rPr>
          <w:rFonts w:ascii="Helvetica" w:hAnsi="Helvetica"/>
          <w:b/>
          <w:bCs/>
          <w:sz w:val="20"/>
          <w:szCs w:val="20"/>
        </w:rPr>
        <w:t>incidental billing</w:t>
      </w:r>
      <w:r w:rsidRPr="00B8346B">
        <w:rPr>
          <w:rFonts w:ascii="Helvetica" w:hAnsi="Helvetica"/>
          <w:sz w:val="20"/>
          <w:szCs w:val="20"/>
        </w:rPr>
        <w:t xml:space="preserve">, which will be posted to FACTS accounts on </w:t>
      </w:r>
      <w:r w:rsidRPr="00B8346B">
        <w:rPr>
          <w:rFonts w:ascii="Helvetica" w:hAnsi="Helvetica"/>
          <w:b/>
          <w:bCs/>
          <w:sz w:val="20"/>
          <w:szCs w:val="20"/>
        </w:rPr>
        <w:t>December 1, 2025</w:t>
      </w:r>
      <w:r w:rsidRPr="00B8346B">
        <w:rPr>
          <w:rFonts w:ascii="Helvetica" w:hAnsi="Helvetica"/>
          <w:sz w:val="20"/>
          <w:szCs w:val="20"/>
        </w:rPr>
        <w:t>.</w:t>
      </w:r>
    </w:p>
    <w:p w14:paraId="5E54CFC2" w14:textId="77777777" w:rsidR="00404E82" w:rsidRPr="00B8346B" w:rsidRDefault="00404E82" w:rsidP="00536786">
      <w:pPr>
        <w:rPr>
          <w:sz w:val="20"/>
        </w:rPr>
      </w:pPr>
    </w:p>
    <w:p w14:paraId="20C18113" w14:textId="1836E1BB" w:rsidR="00DD5AB6" w:rsidRPr="00B8346B" w:rsidRDefault="00DD5AB6" w:rsidP="00DD5AB6">
      <w:pPr>
        <w:pStyle w:val="p1"/>
        <w:rPr>
          <w:rFonts w:ascii="Helvetica" w:hAnsi="Helvetica"/>
          <w:sz w:val="20"/>
          <w:szCs w:val="20"/>
        </w:rPr>
      </w:pPr>
      <w:r w:rsidRPr="00B8346B">
        <w:rPr>
          <w:rFonts w:ascii="Helvetica" w:hAnsi="Helvetica"/>
          <w:b/>
          <w:caps/>
          <w:sz w:val="20"/>
          <w:szCs w:val="20"/>
          <w:u w:val="single"/>
        </w:rPr>
        <w:t>Assisting prograM:</w:t>
      </w:r>
      <w:r w:rsidRPr="00B8346B">
        <w:rPr>
          <w:rFonts w:ascii="Helvetica" w:hAnsi="Helvetica"/>
          <w:bCs/>
          <w:caps/>
          <w:sz w:val="20"/>
          <w:szCs w:val="20"/>
        </w:rPr>
        <w:t xml:space="preserve"> </w:t>
      </w:r>
      <w:r w:rsidRPr="00B8346B">
        <w:rPr>
          <w:rFonts w:ascii="Helvetica" w:hAnsi="Helvetica"/>
          <w:sz w:val="20"/>
          <w:szCs w:val="20"/>
        </w:rPr>
        <w:t xml:space="preserve">Families have the option to participate in an </w:t>
      </w:r>
      <w:r w:rsidRPr="00B8346B">
        <w:rPr>
          <w:rFonts w:ascii="Helvetica" w:hAnsi="Helvetica"/>
          <w:b/>
          <w:bCs/>
          <w:sz w:val="20"/>
          <w:szCs w:val="20"/>
        </w:rPr>
        <w:t>Assisting Position</w:t>
      </w:r>
      <w:r w:rsidRPr="00B8346B">
        <w:rPr>
          <w:rFonts w:ascii="Helvetica" w:hAnsi="Helvetica"/>
          <w:sz w:val="20"/>
          <w:szCs w:val="20"/>
        </w:rPr>
        <w:t xml:space="preserve"> to receive a </w:t>
      </w:r>
      <w:r w:rsidRPr="00B8346B">
        <w:rPr>
          <w:rFonts w:ascii="Helvetica" w:hAnsi="Helvetica"/>
          <w:b/>
          <w:bCs/>
          <w:sz w:val="20"/>
          <w:szCs w:val="20"/>
        </w:rPr>
        <w:t>tuition credit</w:t>
      </w:r>
      <w:r w:rsidRPr="00B8346B">
        <w:rPr>
          <w:rFonts w:ascii="Helvetica" w:hAnsi="Helvetica"/>
          <w:sz w:val="20"/>
          <w:szCs w:val="20"/>
        </w:rPr>
        <w:t xml:space="preserve">. This program allows families to contribute their time and skills in exchange for a reduction in tuition costs. If you are interested in applying for an Assisting Position, please </w:t>
      </w:r>
      <w:r w:rsidRPr="00B8346B">
        <w:rPr>
          <w:rFonts w:ascii="Helvetica" w:hAnsi="Helvetica"/>
          <w:b/>
          <w:bCs/>
          <w:sz w:val="20"/>
          <w:szCs w:val="20"/>
        </w:rPr>
        <w:t>contact the School Office</w:t>
      </w:r>
      <w:r w:rsidRPr="00B8346B">
        <w:rPr>
          <w:rFonts w:ascii="Helvetica" w:hAnsi="Helvetica"/>
          <w:sz w:val="20"/>
          <w:szCs w:val="20"/>
        </w:rPr>
        <w:t xml:space="preserve"> for more details on available roles and requirements.</w:t>
      </w:r>
    </w:p>
    <w:p w14:paraId="2455325E" w14:textId="77777777" w:rsidR="00DD5AB6" w:rsidRPr="00B8346B" w:rsidRDefault="00DD5AB6" w:rsidP="00536786">
      <w:pPr>
        <w:rPr>
          <w:sz w:val="20"/>
        </w:rPr>
      </w:pPr>
    </w:p>
    <w:p w14:paraId="35D6B819" w14:textId="240FB460" w:rsidR="004D0DDE" w:rsidRPr="00B8346B" w:rsidRDefault="00404E82">
      <w:pPr>
        <w:rPr>
          <w:sz w:val="20"/>
        </w:rPr>
      </w:pPr>
      <w:r w:rsidRPr="00B8346B">
        <w:rPr>
          <w:sz w:val="20"/>
        </w:rPr>
        <w:t>One half of the “full tuition amount” must be paid by December 15</w:t>
      </w:r>
      <w:r w:rsidRPr="00B8346B">
        <w:rPr>
          <w:sz w:val="20"/>
          <w:vertAlign w:val="superscript"/>
        </w:rPr>
        <w:t>th</w:t>
      </w:r>
      <w:r w:rsidRPr="00B8346B">
        <w:rPr>
          <w:sz w:val="20"/>
        </w:rPr>
        <w:t>, 2025, for students to be readmitted to the school in January 2026.</w:t>
      </w:r>
    </w:p>
    <w:sectPr w:rsidR="004D0DDE" w:rsidRPr="00B8346B" w:rsidSect="00F47B17">
      <w:type w:val="continuous"/>
      <w:pgSz w:w="12240" w:h="15840"/>
      <w:pgMar w:top="3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024D" w14:textId="77777777" w:rsidR="00BD7378" w:rsidRDefault="00BD7378" w:rsidP="00AE5082">
      <w:r>
        <w:separator/>
      </w:r>
    </w:p>
  </w:endnote>
  <w:endnote w:type="continuationSeparator" w:id="0">
    <w:p w14:paraId="1BCF2AE9" w14:textId="77777777" w:rsidR="00BD7378" w:rsidRDefault="00BD7378" w:rsidP="00AE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E162" w14:textId="3EED66FB" w:rsidR="00AE5082" w:rsidRPr="00C24436" w:rsidRDefault="00AE5082" w:rsidP="00AE5082">
    <w:pPr>
      <w:pStyle w:val="Footer"/>
      <w:jc w:val="center"/>
      <w:rPr>
        <w:rFonts w:cs="Apple Chancery"/>
        <w:b/>
        <w:i/>
        <w:color w:val="17365D" w:themeColor="text2" w:themeShade="BF"/>
        <w:sz w:val="18"/>
        <w:szCs w:val="18"/>
      </w:rPr>
    </w:pPr>
    <w:r w:rsidRPr="00C24436">
      <w:rPr>
        <w:rFonts w:cs="Apple Chancery"/>
        <w:b/>
        <w:i/>
        <w:color w:val="17365D" w:themeColor="text2" w:themeShade="BF"/>
        <w:sz w:val="18"/>
        <w:szCs w:val="18"/>
      </w:rPr>
      <w:t>Saint Bridget School: A Catholic community that encourages love of God, respect for all, and academic excellence.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BBBA" w14:textId="77777777" w:rsidR="00BD7378" w:rsidRDefault="00BD7378" w:rsidP="00AE5082">
      <w:r>
        <w:separator/>
      </w:r>
    </w:p>
  </w:footnote>
  <w:footnote w:type="continuationSeparator" w:id="0">
    <w:p w14:paraId="6D0B45EC" w14:textId="77777777" w:rsidR="00BD7378" w:rsidRDefault="00BD7378" w:rsidP="00AE5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932"/>
    <w:multiLevelType w:val="hybridMultilevel"/>
    <w:tmpl w:val="C63A27B0"/>
    <w:lvl w:ilvl="0" w:tplc="7062FB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414FF"/>
    <w:multiLevelType w:val="hybridMultilevel"/>
    <w:tmpl w:val="6C240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3D8B"/>
    <w:multiLevelType w:val="hybridMultilevel"/>
    <w:tmpl w:val="15248540"/>
    <w:lvl w:ilvl="0" w:tplc="EF24BC4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31606"/>
    <w:multiLevelType w:val="hybridMultilevel"/>
    <w:tmpl w:val="2E109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6612"/>
    <w:multiLevelType w:val="hybridMultilevel"/>
    <w:tmpl w:val="DACA05DE"/>
    <w:lvl w:ilvl="0" w:tplc="8F4A939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A52E5"/>
    <w:multiLevelType w:val="hybridMultilevel"/>
    <w:tmpl w:val="C896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7B05"/>
    <w:multiLevelType w:val="hybridMultilevel"/>
    <w:tmpl w:val="4420F62E"/>
    <w:lvl w:ilvl="0" w:tplc="DE2E28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2ACF"/>
    <w:multiLevelType w:val="hybridMultilevel"/>
    <w:tmpl w:val="F42E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67035"/>
    <w:multiLevelType w:val="hybridMultilevel"/>
    <w:tmpl w:val="E9723780"/>
    <w:lvl w:ilvl="0" w:tplc="CA5474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24CB4"/>
    <w:multiLevelType w:val="hybridMultilevel"/>
    <w:tmpl w:val="9C74A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8410DD"/>
    <w:multiLevelType w:val="hybridMultilevel"/>
    <w:tmpl w:val="E86872DC"/>
    <w:lvl w:ilvl="0" w:tplc="39D650B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0748927">
    <w:abstractNumId w:val="1"/>
  </w:num>
  <w:num w:numId="2" w16cid:durableId="769665270">
    <w:abstractNumId w:val="3"/>
  </w:num>
  <w:num w:numId="3" w16cid:durableId="995064848">
    <w:abstractNumId w:val="9"/>
  </w:num>
  <w:num w:numId="4" w16cid:durableId="614140453">
    <w:abstractNumId w:val="6"/>
  </w:num>
  <w:num w:numId="5" w16cid:durableId="1393967142">
    <w:abstractNumId w:val="7"/>
  </w:num>
  <w:num w:numId="6" w16cid:durableId="1073506480">
    <w:abstractNumId w:val="8"/>
  </w:num>
  <w:num w:numId="7" w16cid:durableId="1186094290">
    <w:abstractNumId w:val="10"/>
  </w:num>
  <w:num w:numId="8" w16cid:durableId="614794678">
    <w:abstractNumId w:val="0"/>
  </w:num>
  <w:num w:numId="9" w16cid:durableId="329842792">
    <w:abstractNumId w:val="4"/>
  </w:num>
  <w:num w:numId="10" w16cid:durableId="1858425270">
    <w:abstractNumId w:val="2"/>
  </w:num>
  <w:num w:numId="11" w16cid:durableId="1815953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AD"/>
    <w:rsid w:val="00032E0C"/>
    <w:rsid w:val="000432BB"/>
    <w:rsid w:val="00050E1F"/>
    <w:rsid w:val="000A2394"/>
    <w:rsid w:val="000A6358"/>
    <w:rsid w:val="000C0FFD"/>
    <w:rsid w:val="000C6A0B"/>
    <w:rsid w:val="0010000D"/>
    <w:rsid w:val="001072D0"/>
    <w:rsid w:val="001273FC"/>
    <w:rsid w:val="00161A5E"/>
    <w:rsid w:val="001645BD"/>
    <w:rsid w:val="001915F3"/>
    <w:rsid w:val="001E194D"/>
    <w:rsid w:val="001F233B"/>
    <w:rsid w:val="002534BD"/>
    <w:rsid w:val="00276715"/>
    <w:rsid w:val="00287387"/>
    <w:rsid w:val="00292B3B"/>
    <w:rsid w:val="002C6D4E"/>
    <w:rsid w:val="00306E28"/>
    <w:rsid w:val="00307B4E"/>
    <w:rsid w:val="003250D9"/>
    <w:rsid w:val="0032522A"/>
    <w:rsid w:val="00326662"/>
    <w:rsid w:val="0033102F"/>
    <w:rsid w:val="003356C6"/>
    <w:rsid w:val="0036586C"/>
    <w:rsid w:val="003A62D8"/>
    <w:rsid w:val="003B53CB"/>
    <w:rsid w:val="003C6310"/>
    <w:rsid w:val="00404E82"/>
    <w:rsid w:val="00455B32"/>
    <w:rsid w:val="0048363C"/>
    <w:rsid w:val="004B1ACA"/>
    <w:rsid w:val="004D0DDE"/>
    <w:rsid w:val="004D76FC"/>
    <w:rsid w:val="004F603A"/>
    <w:rsid w:val="00504CAC"/>
    <w:rsid w:val="00536786"/>
    <w:rsid w:val="0054779F"/>
    <w:rsid w:val="00570E4C"/>
    <w:rsid w:val="005721C6"/>
    <w:rsid w:val="005735BB"/>
    <w:rsid w:val="00594286"/>
    <w:rsid w:val="005D6FCF"/>
    <w:rsid w:val="005F08FA"/>
    <w:rsid w:val="005F39B8"/>
    <w:rsid w:val="0060796D"/>
    <w:rsid w:val="00620A77"/>
    <w:rsid w:val="006B6CA1"/>
    <w:rsid w:val="006D6676"/>
    <w:rsid w:val="00705D7B"/>
    <w:rsid w:val="007155BF"/>
    <w:rsid w:val="007161B8"/>
    <w:rsid w:val="00721927"/>
    <w:rsid w:val="007618B8"/>
    <w:rsid w:val="0077425F"/>
    <w:rsid w:val="00782A0A"/>
    <w:rsid w:val="007A53E4"/>
    <w:rsid w:val="007B759C"/>
    <w:rsid w:val="007D019F"/>
    <w:rsid w:val="007D0D39"/>
    <w:rsid w:val="007D7E77"/>
    <w:rsid w:val="00805F97"/>
    <w:rsid w:val="00867D4C"/>
    <w:rsid w:val="00892FBD"/>
    <w:rsid w:val="008D3970"/>
    <w:rsid w:val="008F1370"/>
    <w:rsid w:val="00930D96"/>
    <w:rsid w:val="00937040"/>
    <w:rsid w:val="009539B3"/>
    <w:rsid w:val="0096406C"/>
    <w:rsid w:val="00995A57"/>
    <w:rsid w:val="009B5A3D"/>
    <w:rsid w:val="009E098C"/>
    <w:rsid w:val="009E4966"/>
    <w:rsid w:val="00A849DD"/>
    <w:rsid w:val="00AB2F79"/>
    <w:rsid w:val="00AE5082"/>
    <w:rsid w:val="00B106D1"/>
    <w:rsid w:val="00B6477C"/>
    <w:rsid w:val="00B8346B"/>
    <w:rsid w:val="00B85F0C"/>
    <w:rsid w:val="00BA5D80"/>
    <w:rsid w:val="00BB2662"/>
    <w:rsid w:val="00BC0BCB"/>
    <w:rsid w:val="00BC6D65"/>
    <w:rsid w:val="00BD7378"/>
    <w:rsid w:val="00BF2B13"/>
    <w:rsid w:val="00BF395A"/>
    <w:rsid w:val="00BF4B29"/>
    <w:rsid w:val="00BF6A09"/>
    <w:rsid w:val="00C05BAD"/>
    <w:rsid w:val="00C24436"/>
    <w:rsid w:val="00C24650"/>
    <w:rsid w:val="00C27F6F"/>
    <w:rsid w:val="00C3124B"/>
    <w:rsid w:val="00C54EAB"/>
    <w:rsid w:val="00C609FB"/>
    <w:rsid w:val="00CA2762"/>
    <w:rsid w:val="00CB1DE5"/>
    <w:rsid w:val="00CE2BEA"/>
    <w:rsid w:val="00D311F9"/>
    <w:rsid w:val="00D953AB"/>
    <w:rsid w:val="00D95505"/>
    <w:rsid w:val="00DD192F"/>
    <w:rsid w:val="00DD5AB6"/>
    <w:rsid w:val="00E04B31"/>
    <w:rsid w:val="00E07EA0"/>
    <w:rsid w:val="00E4133D"/>
    <w:rsid w:val="00E91143"/>
    <w:rsid w:val="00ED014A"/>
    <w:rsid w:val="00EE20D7"/>
    <w:rsid w:val="00EF1033"/>
    <w:rsid w:val="00F25DB6"/>
    <w:rsid w:val="00F424FB"/>
    <w:rsid w:val="00F47B17"/>
    <w:rsid w:val="00F56706"/>
    <w:rsid w:val="00FB1015"/>
    <w:rsid w:val="00FB27F2"/>
    <w:rsid w:val="00FD40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F7F7B"/>
  <w15:docId w15:val="{B25144B3-6017-A642-870A-E3B985B6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6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8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F3"/>
    <w:rPr>
      <w:rFonts w:ascii="Lucida Grande" w:hAnsi="Lucida Grande"/>
      <w:sz w:val="18"/>
      <w:szCs w:val="18"/>
    </w:rPr>
  </w:style>
  <w:style w:type="paragraph" w:styleId="NoSpacing">
    <w:name w:val="No Spacing"/>
    <w:uiPriority w:val="99"/>
    <w:qFormat/>
    <w:rsid w:val="0036586C"/>
    <w:rPr>
      <w:sz w:val="24"/>
    </w:rPr>
  </w:style>
  <w:style w:type="paragraph" w:styleId="ListParagraph">
    <w:name w:val="List Paragraph"/>
    <w:basedOn w:val="Normal"/>
    <w:uiPriority w:val="72"/>
    <w:qFormat/>
    <w:rsid w:val="00AB2F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5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0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50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505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5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8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5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82"/>
    <w:rPr>
      <w:sz w:val="24"/>
    </w:rPr>
  </w:style>
  <w:style w:type="table" w:styleId="TableGrid">
    <w:name w:val="Table Grid"/>
    <w:basedOn w:val="TableNormal"/>
    <w:uiPriority w:val="39"/>
    <w:rsid w:val="00F47B17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D5AB6"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rsid w:val="00DD5AB6"/>
    <w:pPr>
      <w:spacing w:before="18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character" w:customStyle="1" w:styleId="apple-tab-span">
    <w:name w:val="apple-tab-span"/>
    <w:basedOn w:val="DefaultParagraphFont"/>
    <w:rsid w:val="00DD5AB6"/>
  </w:style>
  <w:style w:type="character" w:styleId="Strong">
    <w:name w:val="Strong"/>
    <w:basedOn w:val="DefaultParagraphFont"/>
    <w:uiPriority w:val="22"/>
    <w:qFormat/>
    <w:rsid w:val="00455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FC7A5-7DFE-7842-8634-D8EB00E0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BRIDGET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Collins</dc:creator>
  <cp:lastModifiedBy>Admin Bridget</cp:lastModifiedBy>
  <cp:revision>2</cp:revision>
  <cp:lastPrinted>2025-02-24T14:52:00Z</cp:lastPrinted>
  <dcterms:created xsi:type="dcterms:W3CDTF">2025-10-31T13:54:00Z</dcterms:created>
  <dcterms:modified xsi:type="dcterms:W3CDTF">2025-10-31T13:54:00Z</dcterms:modified>
</cp:coreProperties>
</file>